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FD" w:rsidRPr="00D33FE8" w:rsidRDefault="00A172FD" w:rsidP="00A172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sz w:val="28"/>
          <w:szCs w:val="28"/>
          <w:lang w:eastAsia="et-EE"/>
        </w:rPr>
      </w:pPr>
      <w:r w:rsidRPr="00D33FE8">
        <w:rPr>
          <w:rFonts w:ascii="Calibri" w:eastAsia="Calibri" w:hAnsi="Calibri" w:cs="Calibri"/>
          <w:b/>
          <w:sz w:val="28"/>
          <w:szCs w:val="28"/>
          <w:lang w:eastAsia="et-EE"/>
        </w:rPr>
        <w:t xml:space="preserve">TALLINNA MUUSIKA- JA BALLETIKOOLI TÄIENDUSKOOLITUSE ÕPPEKAVA </w:t>
      </w:r>
    </w:p>
    <w:p w:rsidR="00A172FD" w:rsidRPr="00A762A3" w:rsidRDefault="00A172FD" w:rsidP="00A17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  <w:r w:rsidRPr="00A762A3"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 w:rsidRPr="00A762A3"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 w:rsidRPr="00A762A3"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 w:rsidRPr="00A762A3"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 w:rsidRPr="00A762A3"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 w:rsidRPr="00A762A3"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 w:rsidRPr="00A762A3"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 w:rsidRPr="00A762A3"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et-EE"/>
        </w:rPr>
        <w:tab/>
      </w:r>
      <w:r w:rsidRPr="00A762A3">
        <w:rPr>
          <w:rFonts w:ascii="Calibri" w:eastAsia="Calibri" w:hAnsi="Calibri" w:cs="Calibri"/>
          <w:color w:val="000000"/>
          <w:sz w:val="24"/>
          <w:szCs w:val="24"/>
          <w:lang w:eastAsia="et-EE"/>
        </w:rPr>
        <w:t>Kinnitatud</w:t>
      </w:r>
      <w:r>
        <w:rPr>
          <w:rFonts w:ascii="Calibri" w:eastAsia="Calibri" w:hAnsi="Calibri" w:cs="Calibri"/>
          <w:color w:val="000000"/>
          <w:sz w:val="24"/>
          <w:szCs w:val="24"/>
          <w:lang w:eastAsia="et-EE"/>
        </w:rPr>
        <w:t xml:space="preserve"> </w:t>
      </w:r>
      <w:r w:rsidR="009110BA">
        <w:rPr>
          <w:rFonts w:ascii="Calibri" w:eastAsia="Calibri" w:hAnsi="Calibri" w:cs="Calibri"/>
          <w:color w:val="000000"/>
          <w:sz w:val="24"/>
          <w:szCs w:val="24"/>
          <w:lang w:eastAsia="et-EE"/>
        </w:rPr>
        <w:t>05.12.2022</w:t>
      </w:r>
    </w:p>
    <w:p w:rsidR="00A172FD" w:rsidRDefault="00A172FD" w:rsidP="00A17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</w:r>
      <w:r w:rsidRPr="004E40EF">
        <w:rPr>
          <w:rFonts w:ascii="Calibri" w:eastAsia="Calibri" w:hAnsi="Calibri" w:cs="Calibri"/>
          <w:color w:val="000000"/>
          <w:sz w:val="24"/>
          <w:szCs w:val="24"/>
          <w:lang w:eastAsia="et-EE"/>
        </w:rPr>
        <w:tab/>
        <w:t>Käskkirja nr.</w:t>
      </w:r>
      <w:r w:rsidR="009110BA" w:rsidRPr="009110BA">
        <w:t xml:space="preserve"> </w:t>
      </w:r>
      <w:r w:rsidR="009110BA" w:rsidRPr="009110BA">
        <w:rPr>
          <w:rFonts w:ascii="Calibri" w:eastAsia="Calibri" w:hAnsi="Calibri" w:cs="Calibri"/>
          <w:color w:val="000000"/>
          <w:sz w:val="24"/>
          <w:szCs w:val="24"/>
          <w:lang w:eastAsia="et-EE"/>
        </w:rPr>
        <w:t>4-5/22/5</w:t>
      </w:r>
      <w:bookmarkStart w:id="0" w:name="_GoBack"/>
      <w:bookmarkEnd w:id="0"/>
    </w:p>
    <w:p w:rsidR="00A172FD" w:rsidRPr="00F402CA" w:rsidRDefault="00A172FD" w:rsidP="00A172F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</w:p>
    <w:tbl>
      <w:tblPr>
        <w:tblW w:w="9072" w:type="dxa"/>
        <w:tblInd w:w="-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4933"/>
        <w:gridCol w:w="1304"/>
      </w:tblGrid>
      <w:tr w:rsidR="00A172FD" w:rsidRPr="00F402CA" w:rsidTr="00C711C6">
        <w:trPr>
          <w:trHeight w:val="8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Õppekava nimetus: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  <w:lang w:eastAsia="et-EE"/>
              </w:rPr>
            </w:pPr>
            <w:r w:rsidRPr="003D10C4">
              <w:rPr>
                <w:rFonts w:eastAsia="Calibri" w:cstheme="minorHAnsi"/>
                <w:color w:val="000000"/>
                <w:sz w:val="24"/>
                <w:szCs w:val="24"/>
                <w:lang w:eastAsia="et-EE"/>
              </w:rPr>
              <w:t>Solfedžokursus MUBA klassika</w:t>
            </w:r>
            <w:r>
              <w:rPr>
                <w:rFonts w:eastAsia="Calibri" w:cstheme="minorHAnsi"/>
                <w:color w:val="000000"/>
                <w:sz w:val="24"/>
                <w:szCs w:val="24"/>
                <w:lang w:eastAsia="et-EE"/>
              </w:rPr>
              <w:t xml:space="preserve">lise muusika </w:t>
            </w:r>
            <w:r w:rsidRPr="003D10C4">
              <w:rPr>
                <w:rFonts w:eastAsia="Calibri" w:cstheme="minorHAnsi"/>
                <w:color w:val="000000"/>
                <w:sz w:val="24"/>
                <w:szCs w:val="24"/>
                <w:lang w:eastAsia="et-EE"/>
              </w:rPr>
              <w:t>suuna kutseõppe</w:t>
            </w:r>
            <w:r w:rsidR="00C711C6">
              <w:rPr>
                <w:rFonts w:eastAsia="Calibri" w:cstheme="minorHAnsi"/>
                <w:color w:val="000000"/>
                <w:sz w:val="24"/>
                <w:szCs w:val="24"/>
                <w:lang w:eastAsia="et-EE"/>
              </w:rPr>
              <w:t>sse</w:t>
            </w:r>
            <w:r w:rsidRPr="003D10C4">
              <w:rPr>
                <w:rFonts w:eastAsia="Calibri" w:cstheme="minorHAnsi"/>
                <w:color w:val="000000"/>
                <w:sz w:val="24"/>
                <w:szCs w:val="24"/>
                <w:lang w:eastAsia="et-EE"/>
              </w:rPr>
              <w:t xml:space="preserve"> sisseastujatele</w:t>
            </w:r>
          </w:p>
        </w:tc>
      </w:tr>
      <w:tr w:rsidR="00A172FD" w:rsidRPr="00F402CA" w:rsidTr="00214D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Õppekavarühm: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A762A3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Muusika ja esituskunstid</w:t>
            </w:r>
          </w:p>
        </w:tc>
      </w:tr>
      <w:tr w:rsidR="00A172FD" w:rsidRPr="00F402CA" w:rsidTr="00214D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Õppekeel: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A762A3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eesti</w:t>
            </w:r>
          </w:p>
        </w:tc>
      </w:tr>
      <w:tr w:rsidR="00A172FD" w:rsidRPr="00F402CA" w:rsidTr="00331154">
        <w:trPr>
          <w:trHeight w:val="1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Sihtrühm: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33115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3D10C4">
              <w:rPr>
                <w:rFonts w:ascii="Calibri" w:hAnsi="Calibri" w:cs="Calibri"/>
                <w:color w:val="000000"/>
                <w:sz w:val="24"/>
                <w:szCs w:val="24"/>
              </w:rPr>
              <w:t>MUBA klassika</w:t>
            </w:r>
            <w:r w:rsidR="002661A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lise muusika </w:t>
            </w:r>
            <w:r w:rsidRPr="003D10C4">
              <w:rPr>
                <w:rFonts w:ascii="Calibri" w:hAnsi="Calibri" w:cs="Calibri"/>
                <w:color w:val="000000"/>
                <w:sz w:val="24"/>
                <w:szCs w:val="24"/>
              </w:rPr>
              <w:t>suuna kutseõppe</w:t>
            </w:r>
            <w:r w:rsidR="00C711C6">
              <w:rPr>
                <w:rFonts w:ascii="Calibri" w:hAnsi="Calibri" w:cs="Calibri"/>
                <w:color w:val="000000"/>
                <w:sz w:val="24"/>
                <w:szCs w:val="24"/>
              </w:rPr>
              <w:t>sse</w:t>
            </w:r>
            <w:r w:rsidRPr="003D10C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sisseastumisest</w:t>
            </w:r>
            <w:r w:rsidR="002661A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huvitatud </w:t>
            </w:r>
            <w:r w:rsidR="00C711C6">
              <w:rPr>
                <w:rFonts w:ascii="Calibri" w:hAnsi="Calibri" w:cs="Calibri"/>
                <w:color w:val="000000"/>
                <w:sz w:val="24"/>
                <w:szCs w:val="24"/>
              </w:rPr>
              <w:t>isikud</w:t>
            </w:r>
            <w:r w:rsidRPr="003D10C4">
              <w:rPr>
                <w:rFonts w:ascii="Calibri" w:hAnsi="Calibri" w:cs="Calibri"/>
                <w:color w:val="000000"/>
                <w:sz w:val="24"/>
                <w:szCs w:val="24"/>
              </w:rPr>
              <w:t>, kelle muusikateoreetiline ettevalmistus ei vasta sisseastumisnõuetele kuid kelle</w:t>
            </w:r>
            <w:r w:rsidR="00DA259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3D10C4">
              <w:rPr>
                <w:rFonts w:ascii="Calibri" w:hAnsi="Calibri" w:cs="Calibri"/>
                <w:color w:val="000000"/>
                <w:sz w:val="24"/>
                <w:szCs w:val="24"/>
              </w:rPr>
              <w:t>siht on muusikaõpingutega fokusseeritult jätkata ning on motiveeritud selle nimel pingutama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A172FD" w:rsidRPr="00F402CA" w:rsidTr="00214D95">
        <w:tblPrEx>
          <w:tblBorders>
            <w:left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Look w:val="0000" w:firstRow="0" w:lastRow="0" w:firstColumn="0" w:lastColumn="0" w:noHBand="0" w:noVBand="0"/>
        </w:tblPrEx>
        <w:trPr>
          <w:trHeight w:val="17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A762A3" w:rsidRDefault="00A172FD" w:rsidP="00214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Õpiväljundid: </w:t>
            </w:r>
          </w:p>
          <w:p w:rsidR="00A172FD" w:rsidRPr="003D10C4" w:rsidRDefault="00A172FD" w:rsidP="00331154">
            <w:pPr>
              <w:pStyle w:val="Normaallaadve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3D10C4">
              <w:rPr>
                <w:rFonts w:ascii="Calibri" w:hAnsi="Calibri" w:cs="Calibri"/>
                <w:color w:val="000000"/>
              </w:rPr>
              <w:t>Tunneb (MUBA klassika</w:t>
            </w:r>
            <w:r w:rsidR="002661A4">
              <w:rPr>
                <w:rFonts w:ascii="Calibri" w:hAnsi="Calibri" w:cs="Calibri"/>
                <w:color w:val="000000"/>
              </w:rPr>
              <w:t xml:space="preserve">lise muusika </w:t>
            </w:r>
            <w:r w:rsidRPr="003D10C4">
              <w:rPr>
                <w:rFonts w:ascii="Calibri" w:hAnsi="Calibri" w:cs="Calibri"/>
                <w:color w:val="000000"/>
              </w:rPr>
              <w:t>suuna kutseõppekavade)</w:t>
            </w:r>
            <w:r w:rsidR="00DA259E">
              <w:rPr>
                <w:rFonts w:ascii="Calibri" w:hAnsi="Calibri" w:cs="Calibri"/>
                <w:color w:val="000000"/>
              </w:rPr>
              <w:t xml:space="preserve"> </w:t>
            </w:r>
            <w:r w:rsidRPr="003D10C4">
              <w:rPr>
                <w:rFonts w:ascii="Calibri" w:hAnsi="Calibri" w:cs="Calibri"/>
                <w:color w:val="000000"/>
              </w:rPr>
              <w:t>elementaarset  muusikaterminoloogiat</w:t>
            </w:r>
          </w:p>
          <w:p w:rsidR="00A172FD" w:rsidRPr="003D10C4" w:rsidRDefault="00A172FD" w:rsidP="00331154">
            <w:pPr>
              <w:pStyle w:val="Normaallaadve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3D10C4">
              <w:rPr>
                <w:rFonts w:ascii="Calibri" w:hAnsi="Calibri" w:cs="Calibri"/>
                <w:color w:val="000000"/>
              </w:rPr>
              <w:t>On tutvunud MUBA klassika</w:t>
            </w:r>
            <w:r w:rsidR="002661A4">
              <w:rPr>
                <w:rFonts w:ascii="Calibri" w:hAnsi="Calibri" w:cs="Calibri"/>
                <w:color w:val="000000"/>
              </w:rPr>
              <w:t xml:space="preserve">lise muusika </w:t>
            </w:r>
            <w:r w:rsidRPr="003D10C4">
              <w:rPr>
                <w:rFonts w:ascii="Calibri" w:hAnsi="Calibri" w:cs="Calibri"/>
                <w:color w:val="000000"/>
              </w:rPr>
              <w:t>suuna solfedžoeksamiks vajalike teoreetiliste teadmistega</w:t>
            </w:r>
          </w:p>
          <w:p w:rsidR="00A172FD" w:rsidRPr="002661A4" w:rsidRDefault="00A172FD" w:rsidP="00331154">
            <w:pPr>
              <w:pStyle w:val="Normaallaadveeb"/>
              <w:numPr>
                <w:ilvl w:val="0"/>
                <w:numId w:val="3"/>
              </w:numPr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3D10C4">
              <w:rPr>
                <w:rFonts w:ascii="Calibri" w:hAnsi="Calibri" w:cs="Calibri"/>
                <w:color w:val="000000"/>
              </w:rPr>
              <w:t>On läbinud kõik MUBA klassika</w:t>
            </w:r>
            <w:r w:rsidR="002661A4">
              <w:rPr>
                <w:rFonts w:ascii="Calibri" w:hAnsi="Calibri" w:cs="Calibri"/>
                <w:color w:val="000000"/>
              </w:rPr>
              <w:t xml:space="preserve">lise muusika </w:t>
            </w:r>
            <w:r w:rsidRPr="003D10C4">
              <w:rPr>
                <w:rFonts w:ascii="Calibri" w:hAnsi="Calibri" w:cs="Calibri"/>
                <w:color w:val="000000"/>
              </w:rPr>
              <w:t>suuna solfedžoeksami näidisülesanded</w:t>
            </w:r>
          </w:p>
        </w:tc>
      </w:tr>
      <w:tr w:rsidR="00A172FD" w:rsidRPr="00F402CA" w:rsidTr="00214D95">
        <w:tblPrEx>
          <w:tblBorders>
            <w:left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Default="00A172FD" w:rsidP="00214D95">
            <w:pP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Õpiväljundite seos kutsestandardi või tasemeõppe õppekavaga:</w:t>
            </w:r>
          </w:p>
          <w:p w:rsidR="00A172FD" w:rsidRPr="00F402CA" w:rsidRDefault="00A172FD" w:rsidP="00214D95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3D10C4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4. taseme kutseõppe õppekava Interpreet, mooduli rakenduskava Muusikateooria</w:t>
            </w:r>
          </w:p>
        </w:tc>
      </w:tr>
      <w:tr w:rsidR="00A172FD" w:rsidRPr="00F402CA" w:rsidTr="00331154">
        <w:tblPrEx>
          <w:tblBorders>
            <w:left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Look w:val="0000" w:firstRow="0" w:lastRow="0" w:firstColumn="0" w:lastColumn="0" w:noHBand="0" w:noVBand="0"/>
        </w:tblPrEx>
        <w:trPr>
          <w:trHeight w:val="165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Õpingute alustamise tingimused: </w:t>
            </w:r>
          </w:p>
          <w:p w:rsidR="00A172FD" w:rsidRPr="00A172FD" w:rsidRDefault="00A172FD" w:rsidP="0033115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A172FD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Nõutav on orienteerumine solfedžo algteadmistes</w:t>
            </w:r>
            <w:r w:rsidR="00C711C6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 xml:space="preserve">: </w:t>
            </w:r>
            <w:r w:rsidRPr="00A172FD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nootide tähtnimed või silpnimed, nootide asukohad noodijoonestikul viiulivõtmes, põhilised mõisted nagu helistik, taktimõõt, võtmemärgid.</w:t>
            </w:r>
          </w:p>
          <w:p w:rsidR="00A172FD" w:rsidRPr="00F402CA" w:rsidRDefault="00A172FD" w:rsidP="0033115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A172FD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Osaleja peab valdama eesti keelt kõnekeele tasemel.</w:t>
            </w:r>
          </w:p>
        </w:tc>
      </w:tr>
      <w:tr w:rsidR="00A172FD" w:rsidRPr="00F402CA" w:rsidTr="00214D95"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Koolituse kogumaht akadeemilistes tundides: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36</w:t>
            </w:r>
          </w:p>
        </w:tc>
      </w:tr>
      <w:tr w:rsidR="00A172FD" w:rsidRPr="00F402CA" w:rsidTr="00214D95"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Kontaktõppe maht akadeemilistes tundides: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21</w:t>
            </w:r>
          </w:p>
        </w:tc>
      </w:tr>
      <w:tr w:rsidR="00A172FD" w:rsidRPr="00F402CA" w:rsidTr="00214D95">
        <w:trPr>
          <w:trHeight w:val="64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sh auditoorse töö maht akadeemilistes tundides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10</w:t>
            </w:r>
          </w:p>
        </w:tc>
      </w:tr>
      <w:tr w:rsidR="00A172FD" w:rsidRPr="00F402CA" w:rsidTr="00214D95">
        <w:trPr>
          <w:trHeight w:val="420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sh praktilise töö maht akadeemilistes tundides: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11</w:t>
            </w:r>
          </w:p>
        </w:tc>
      </w:tr>
      <w:tr w:rsidR="00A172FD" w:rsidRPr="00F402CA" w:rsidTr="00214D95"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Koolitaja poolt tagasisidestatava iseseisva töö maht akadeemilistes tundides: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15</w:t>
            </w:r>
          </w:p>
        </w:tc>
      </w:tr>
    </w:tbl>
    <w:p w:rsidR="00A172FD" w:rsidRPr="00F402CA" w:rsidRDefault="00A172FD" w:rsidP="00A172FD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</w:p>
    <w:tbl>
      <w:tblPr>
        <w:tblW w:w="9072" w:type="dxa"/>
        <w:tblInd w:w="-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172FD" w:rsidRPr="00F402CA" w:rsidTr="00331154">
        <w:trPr>
          <w:trHeight w:val="72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Default="00A172FD" w:rsidP="00214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 w:rsidRPr="001A5993">
              <w:rPr>
                <w:b/>
                <w:sz w:val="24"/>
                <w:szCs w:val="24"/>
              </w:rPr>
              <w:lastRenderedPageBreak/>
              <w:t xml:space="preserve">Õppe sisu: </w:t>
            </w:r>
          </w:p>
          <w:p w:rsidR="00275733" w:rsidRPr="00275733" w:rsidRDefault="00275733" w:rsidP="00331154">
            <w:pPr>
              <w:pStyle w:val="Loendilik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Kursuse ülevaade. Tutvumistest. Küsimused.</w:t>
            </w:r>
          </w:p>
          <w:p w:rsidR="00275733" w:rsidRPr="00275733" w:rsidRDefault="00275733" w:rsidP="00331154">
            <w:pPr>
              <w:pStyle w:val="Loendilik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Tagasiside tutvumistestile. Noodist laulmine. Vältused ja pausid.  Helistikud 1-4  võtmemärki.</w:t>
            </w:r>
          </w:p>
          <w:p w:rsidR="00275733" w:rsidRPr="00275733" w:rsidRDefault="00275733" w:rsidP="00331154">
            <w:pPr>
              <w:pStyle w:val="Loendilik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Põhikolmkõlad pööretega mažooris. Akordide ehitamine, määramine. </w:t>
            </w:r>
          </w:p>
          <w:p w:rsidR="00275733" w:rsidRPr="00275733" w:rsidRDefault="00275733" w:rsidP="00331154">
            <w:pPr>
              <w:pStyle w:val="Loendilik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Akordide laulmine. Noodist laulmine, rütmiharjutused. Diktaat.</w:t>
            </w:r>
          </w:p>
          <w:p w:rsidR="00275733" w:rsidRPr="00275733" w:rsidRDefault="00275733" w:rsidP="00331154">
            <w:pPr>
              <w:pStyle w:val="Loendilik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Diktaat. Akordide määramine. Funktsioonide eristamine: T, D. Noodist</w:t>
            </w:r>
            <w:r w:rsidR="002661A4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 </w:t>
            </w: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laulmine.</w:t>
            </w:r>
          </w:p>
          <w:p w:rsidR="00275733" w:rsidRPr="00275733" w:rsidRDefault="00275733" w:rsidP="00331154">
            <w:pPr>
              <w:pStyle w:val="Loendilik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Helistike laulmine. 1-4 võtmemärki. Intervallid. Rütmiharjutused, diktaadid.</w:t>
            </w:r>
          </w:p>
          <w:p w:rsidR="00275733" w:rsidRPr="00275733" w:rsidRDefault="00275733" w:rsidP="00331154">
            <w:pPr>
              <w:pStyle w:val="Loendilik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Minoori kolm kuju. Põhikolmkõlad pööretega minooris. Akordide laulmine ja määramine minooris. Diktaat. </w:t>
            </w:r>
          </w:p>
          <w:p w:rsidR="00275733" w:rsidRPr="00275733" w:rsidRDefault="00275733" w:rsidP="00331154">
            <w:pPr>
              <w:pStyle w:val="Loendilik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Diktaat. Funktsioon</w:t>
            </w:r>
            <w:r w:rsidR="002661A4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i</w:t>
            </w: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de eristamine: T, D. Intervallid. Noodist laulmine.  Kuulamisülesanded mažooris ja minooris. </w:t>
            </w:r>
          </w:p>
          <w:p w:rsidR="00275733" w:rsidRPr="00275733" w:rsidRDefault="00275733" w:rsidP="00331154">
            <w:pPr>
              <w:pStyle w:val="Loendilik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Mažoor- ja minoorkolmkõla antud noodist ↑↓. Noodist laulmine, diktaat.</w:t>
            </w:r>
          </w:p>
          <w:p w:rsidR="00275733" w:rsidRPr="00275733" w:rsidRDefault="00275733" w:rsidP="00331154">
            <w:pPr>
              <w:pStyle w:val="Loendilik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Mažoor-, ja </w:t>
            </w:r>
            <w:proofErr w:type="spellStart"/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minoorkõlmkõlade</w:t>
            </w:r>
            <w:proofErr w:type="spellEnd"/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 pöörded ↓↑: ehitamine, laulmine, määramine.</w:t>
            </w:r>
          </w:p>
          <w:p w:rsidR="00275733" w:rsidRPr="00275733" w:rsidRDefault="00275733" w:rsidP="00331154">
            <w:pPr>
              <w:pStyle w:val="Loendilik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Funktsioonide eristamine: T, S, D.  Läbitud kuulamisülesanded: intervallid, akordid.</w:t>
            </w:r>
            <w:r w:rsidR="002661A4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 </w:t>
            </w: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Noodist</w:t>
            </w:r>
            <w:r w:rsidR="002661A4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 </w:t>
            </w: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laulmine.</w:t>
            </w:r>
          </w:p>
          <w:p w:rsidR="00275733" w:rsidRPr="00275733" w:rsidRDefault="00275733" w:rsidP="00331154">
            <w:pPr>
              <w:pStyle w:val="Loendilik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proofErr w:type="spellStart"/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Kõrvalkolmkõlad</w:t>
            </w:r>
            <w:proofErr w:type="spellEnd"/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: II, II6, VI, III. Lühijärgnevused.</w:t>
            </w:r>
          </w:p>
          <w:p w:rsidR="00275733" w:rsidRPr="00275733" w:rsidRDefault="00275733" w:rsidP="00331154">
            <w:pPr>
              <w:pStyle w:val="Loendilik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proofErr w:type="spellStart"/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Kõrvalkolmkõlad</w:t>
            </w:r>
            <w:proofErr w:type="spellEnd"/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. Kirjaliku ja suulise testi ülesanded.</w:t>
            </w:r>
          </w:p>
          <w:p w:rsidR="00275733" w:rsidRPr="00275733" w:rsidRDefault="00275733" w:rsidP="00331154">
            <w:pPr>
              <w:pStyle w:val="Loendilik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Eksami näidistest (proovieksam)</w:t>
            </w:r>
            <w:r w:rsidR="00C711C6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.</w:t>
            </w:r>
          </w:p>
          <w:p w:rsidR="00275733" w:rsidRPr="00275733" w:rsidRDefault="00275733" w:rsidP="00331154">
            <w:pPr>
              <w:pStyle w:val="Loendilik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Tagasiside proovieksamile ja kordamist vajavate teemade käsitlemine.</w:t>
            </w:r>
          </w:p>
          <w:p w:rsidR="00A172FD" w:rsidRPr="00275733" w:rsidRDefault="00275733" w:rsidP="00331154">
            <w:pPr>
              <w:pStyle w:val="Loendilik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27573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Lõplik kokkuvõttev kordamine.</w:t>
            </w:r>
          </w:p>
        </w:tc>
      </w:tr>
      <w:tr w:rsidR="00A172FD" w:rsidRPr="00F402CA" w:rsidTr="00CB7E23">
        <w:trPr>
          <w:trHeight w:val="113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Õppekeskkonna kirjeldus: </w:t>
            </w:r>
          </w:p>
          <w:p w:rsidR="00A172FD" w:rsidRPr="00F402CA" w:rsidRDefault="00CB7E23" w:rsidP="0033115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1A00EF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>Koolitus toimub MUBA õppeklassis, kus on olemas koolituse läbiviimiseks vajalik tehnika. Osalejatel on vajalik kaasa võtta noodivihik, harilik pliiats ja kustukumm.</w:t>
            </w:r>
          </w:p>
        </w:tc>
      </w:tr>
      <w:tr w:rsidR="00A172FD" w:rsidRPr="00F402CA" w:rsidTr="00331154">
        <w:trPr>
          <w:trHeight w:val="11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1A5993" w:rsidRDefault="00A172FD" w:rsidP="00214D95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et-EE"/>
              </w:rPr>
            </w:pPr>
            <w:r w:rsidRPr="001A5993">
              <w:rPr>
                <w:rFonts w:ascii="Calibri" w:eastAsia="Calibri" w:hAnsi="Calibri" w:cs="Calibri"/>
                <w:b/>
                <w:sz w:val="24"/>
                <w:szCs w:val="24"/>
                <w:lang w:eastAsia="et-EE"/>
              </w:rPr>
              <w:t xml:space="preserve">Õppematerjalide loend: </w:t>
            </w:r>
          </w:p>
          <w:p w:rsidR="00CB7E23" w:rsidRPr="00CB7E23" w:rsidRDefault="00CB7E23" w:rsidP="0033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CB7E2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Koolitaja koostatud õppematerjalid. </w:t>
            </w:r>
          </w:p>
          <w:p w:rsidR="00A172FD" w:rsidRPr="001A5993" w:rsidRDefault="00CB7E23" w:rsidP="0033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CB7E2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Veebilehed: otsakool.edu.ee/</w:t>
            </w:r>
            <w:proofErr w:type="spellStart"/>
            <w:r w:rsidRPr="00CB7E2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digisolf</w:t>
            </w:r>
            <w:proofErr w:type="spellEnd"/>
            <w:r w:rsidRPr="00CB7E23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, musictheory.net</w:t>
            </w:r>
          </w:p>
        </w:tc>
      </w:tr>
      <w:tr w:rsidR="00A172FD" w:rsidRPr="00F402CA" w:rsidTr="00331154">
        <w:trPr>
          <w:trHeight w:val="223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>Lõpetamise tingimused ja väljastatavad dokumendid:</w:t>
            </w:r>
            <w:r w:rsidRPr="00F402CA"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:rsidR="00A172FD" w:rsidRPr="005746BD" w:rsidRDefault="00A172FD" w:rsidP="003311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 xml:space="preserve">Koolituse lõpetamisel väljastatakse osalejatele tõend. </w:t>
            </w:r>
          </w:p>
          <w:p w:rsidR="00A172FD" w:rsidRPr="005746BD" w:rsidRDefault="00A172FD" w:rsidP="0033115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Koolituse lõpetamise tingimuseks on osavõtt koolitusest vähemalt 80% kontakttundide ulatuses, koduste tööde õigeaegne esitamine ja õpiväljundite saavutamine.</w:t>
            </w:r>
          </w:p>
          <w:p w:rsidR="00A172FD" w:rsidRPr="00F402CA" w:rsidRDefault="00A172FD" w:rsidP="0033115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 w:rsidRPr="005746BD">
              <w:rPr>
                <w:rFonts w:ascii="Calibri" w:eastAsia="Calibri" w:hAnsi="Calibri" w:cs="Calibri"/>
                <w:sz w:val="24"/>
                <w:szCs w:val="24"/>
                <w:lang w:eastAsia="et-EE"/>
              </w:rPr>
              <w:t>Tõendit ei väljastata, kui osaleja ei saavutanud ettenähtud õpiväljundeid, ei esitanud õigeaegselt koduseid töid või ei võtnud õppetööst osa vähemalt 80% kontakttundide ulatuses.</w:t>
            </w:r>
          </w:p>
        </w:tc>
      </w:tr>
      <w:tr w:rsidR="00A172FD" w:rsidRPr="00F402CA" w:rsidTr="00331154">
        <w:trPr>
          <w:trHeight w:val="6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D" w:rsidRPr="00F402CA" w:rsidRDefault="00A172FD" w:rsidP="00214D95">
            <w:pPr>
              <w:spacing w:after="0"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</w:pPr>
            <w:r w:rsidRPr="00F402C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t-EE"/>
              </w:rPr>
              <w:t xml:space="preserve">Koolitaja andmed: </w:t>
            </w:r>
          </w:p>
          <w:p w:rsidR="00A172FD" w:rsidRPr="00F402CA" w:rsidRDefault="00A172FD" w:rsidP="00214D95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t-EE"/>
              </w:rPr>
            </w:pPr>
            <w:r>
              <w:rPr>
                <w:sz w:val="24"/>
                <w:szCs w:val="24"/>
              </w:rPr>
              <w:t>Kaie Kant</w:t>
            </w:r>
            <w:r w:rsidRPr="00BD0412">
              <w:rPr>
                <w:sz w:val="24"/>
                <w:szCs w:val="24"/>
              </w:rPr>
              <w:t xml:space="preserve"> on</w:t>
            </w:r>
            <w:r>
              <w:rPr>
                <w:sz w:val="24"/>
                <w:szCs w:val="24"/>
              </w:rPr>
              <w:t xml:space="preserve"> </w:t>
            </w:r>
            <w:r w:rsidRPr="00BD0412">
              <w:rPr>
                <w:sz w:val="24"/>
                <w:szCs w:val="24"/>
              </w:rPr>
              <w:t>Tallinna Muusika</w:t>
            </w:r>
            <w:r>
              <w:rPr>
                <w:sz w:val="24"/>
                <w:szCs w:val="24"/>
              </w:rPr>
              <w:t>- ja Balleti</w:t>
            </w:r>
            <w:r w:rsidRPr="00BD0412">
              <w:rPr>
                <w:sz w:val="24"/>
                <w:szCs w:val="24"/>
              </w:rPr>
              <w:t>kooli õpetaja</w:t>
            </w:r>
            <w:r>
              <w:rPr>
                <w:sz w:val="24"/>
                <w:szCs w:val="24"/>
              </w:rPr>
              <w:t xml:space="preserve"> ja koolitaja</w:t>
            </w:r>
            <w:r w:rsidRPr="00BD0412">
              <w:rPr>
                <w:sz w:val="24"/>
                <w:szCs w:val="24"/>
              </w:rPr>
              <w:t>.</w:t>
            </w:r>
          </w:p>
        </w:tc>
      </w:tr>
    </w:tbl>
    <w:p w:rsidR="00A172FD" w:rsidRDefault="00A172FD" w:rsidP="00A172FD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</w:p>
    <w:p w:rsidR="00A172FD" w:rsidRPr="005746BD" w:rsidRDefault="00A172FD" w:rsidP="00A172FD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lang w:eastAsia="et-EE"/>
        </w:rPr>
      </w:pPr>
      <w:r w:rsidRPr="00F402CA">
        <w:rPr>
          <w:rFonts w:ascii="Calibri" w:eastAsia="Calibri" w:hAnsi="Calibri" w:cs="Calibri"/>
          <w:color w:val="000000"/>
          <w:sz w:val="24"/>
          <w:szCs w:val="24"/>
          <w:lang w:eastAsia="et-EE"/>
        </w:rPr>
        <w:t xml:space="preserve">Õppekava koostaja: </w:t>
      </w:r>
      <w:r>
        <w:rPr>
          <w:rFonts w:ascii="Calibri" w:eastAsia="Calibri" w:hAnsi="Calibri" w:cs="Calibri"/>
          <w:color w:val="000000"/>
          <w:sz w:val="24"/>
          <w:szCs w:val="24"/>
          <w:lang w:eastAsia="et-EE"/>
        </w:rPr>
        <w:t>Kaie Kant</w:t>
      </w:r>
    </w:p>
    <w:p w:rsidR="009027DD" w:rsidRDefault="009027DD"/>
    <w:sectPr w:rsidR="009027DD" w:rsidSect="00EE7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7CA" w:rsidRDefault="006457CA">
      <w:pPr>
        <w:spacing w:after="0" w:line="240" w:lineRule="auto"/>
      </w:pPr>
      <w:r>
        <w:separator/>
      </w:r>
    </w:p>
  </w:endnote>
  <w:endnote w:type="continuationSeparator" w:id="0">
    <w:p w:rsidR="006457CA" w:rsidRDefault="0064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FB" w:rsidRDefault="006457C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FB" w:rsidRDefault="006457CA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FB" w:rsidRDefault="006457C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7CA" w:rsidRDefault="006457CA">
      <w:pPr>
        <w:spacing w:after="0" w:line="240" w:lineRule="auto"/>
      </w:pPr>
      <w:r>
        <w:separator/>
      </w:r>
    </w:p>
  </w:footnote>
  <w:footnote w:type="continuationSeparator" w:id="0">
    <w:p w:rsidR="006457CA" w:rsidRDefault="0064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FB" w:rsidRDefault="006457C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07" w:rsidRDefault="00C711C6">
    <w:pPr>
      <w:pStyle w:val="Pis"/>
    </w:pPr>
    <w:r>
      <w:tab/>
    </w:r>
    <w:r>
      <w:tab/>
    </w:r>
  </w:p>
  <w:p w:rsidR="004F1E17" w:rsidRDefault="006457CA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9FB" w:rsidRDefault="00C711C6">
    <w:pPr>
      <w:pStyle w:val="Pis"/>
    </w:pPr>
    <w:r>
      <w:rPr>
        <w:noProof/>
      </w:rPr>
      <w:drawing>
        <wp:inline distT="0" distB="0" distL="0" distR="0" wp14:anchorId="736EC717" wp14:editId="7BD8C246">
          <wp:extent cx="2914015" cy="890270"/>
          <wp:effectExtent l="0" t="0" r="635" b="508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77B"/>
    <w:multiLevelType w:val="multilevel"/>
    <w:tmpl w:val="00CAA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8B29CF"/>
    <w:multiLevelType w:val="multilevel"/>
    <w:tmpl w:val="3E082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F5006E"/>
    <w:multiLevelType w:val="multilevel"/>
    <w:tmpl w:val="3C5E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45C5E"/>
    <w:multiLevelType w:val="hybridMultilevel"/>
    <w:tmpl w:val="75E6969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FD"/>
    <w:rsid w:val="002661A4"/>
    <w:rsid w:val="00275733"/>
    <w:rsid w:val="00331154"/>
    <w:rsid w:val="006457CA"/>
    <w:rsid w:val="009027DD"/>
    <w:rsid w:val="009110BA"/>
    <w:rsid w:val="00A172FD"/>
    <w:rsid w:val="00C711C6"/>
    <w:rsid w:val="00CB7E23"/>
    <w:rsid w:val="00D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3CF4"/>
  <w15:chartTrackingRefBased/>
  <w15:docId w15:val="{7BFA3959-FAA8-444F-B813-FC51F041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172F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17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172FD"/>
  </w:style>
  <w:style w:type="paragraph" w:styleId="Loendilik">
    <w:name w:val="List Paragraph"/>
    <w:basedOn w:val="Normaallaad"/>
    <w:uiPriority w:val="34"/>
    <w:qFormat/>
    <w:rsid w:val="00A172FD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A17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172FD"/>
  </w:style>
  <w:style w:type="paragraph" w:styleId="Normaallaadveeb">
    <w:name w:val="Normal (Web)"/>
    <w:basedOn w:val="Normaallaad"/>
    <w:uiPriority w:val="99"/>
    <w:unhideWhenUsed/>
    <w:rsid w:val="00A1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520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Mõttus</dc:creator>
  <cp:keywords/>
  <dc:description/>
  <cp:lastModifiedBy>Sirje Mõttus</cp:lastModifiedBy>
  <cp:revision>6</cp:revision>
  <dcterms:created xsi:type="dcterms:W3CDTF">2022-11-24T08:26:00Z</dcterms:created>
  <dcterms:modified xsi:type="dcterms:W3CDTF">2022-12-06T09:50:00Z</dcterms:modified>
</cp:coreProperties>
</file>